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A228" w14:textId="354376AA" w:rsidR="00064EE8" w:rsidRDefault="00064EE8" w:rsidP="00064EE8">
      <w:pPr>
        <w:jc w:val="center"/>
        <w:rPr>
          <w:b/>
          <w:bCs/>
          <w:sz w:val="24"/>
          <w:szCs w:val="24"/>
        </w:rPr>
      </w:pPr>
      <w:r>
        <w:rPr>
          <w:b/>
          <w:bCs/>
          <w:noProof/>
          <w:sz w:val="24"/>
          <w:szCs w:val="24"/>
        </w:rPr>
        <w:drawing>
          <wp:inline distT="0" distB="0" distL="0" distR="0" wp14:anchorId="782C21DC" wp14:editId="7F5DDBAC">
            <wp:extent cx="2408737" cy="742950"/>
            <wp:effectExtent l="0" t="0" r="0" b="0"/>
            <wp:docPr id="1504035873"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35873" name="Picture 1" descr="A red and blu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4230" cy="747729"/>
                    </a:xfrm>
                    <a:prstGeom prst="rect">
                      <a:avLst/>
                    </a:prstGeom>
                  </pic:spPr>
                </pic:pic>
              </a:graphicData>
            </a:graphic>
          </wp:inline>
        </w:drawing>
      </w:r>
    </w:p>
    <w:p w14:paraId="49AFC69C" w14:textId="77777777" w:rsidR="00064EE8" w:rsidRDefault="00064EE8" w:rsidP="00064EE8">
      <w:pPr>
        <w:jc w:val="center"/>
        <w:rPr>
          <w:b/>
          <w:bCs/>
          <w:sz w:val="24"/>
          <w:szCs w:val="24"/>
        </w:rPr>
      </w:pPr>
    </w:p>
    <w:p w14:paraId="4A99B180" w14:textId="727F98C6" w:rsidR="00064EE8" w:rsidRPr="00064EE8" w:rsidRDefault="00064EE8" w:rsidP="00064EE8">
      <w:pPr>
        <w:jc w:val="center"/>
        <w:rPr>
          <w:b/>
          <w:bCs/>
          <w:sz w:val="24"/>
          <w:szCs w:val="24"/>
        </w:rPr>
      </w:pPr>
      <w:r w:rsidRPr="00064EE8">
        <w:rPr>
          <w:b/>
          <w:bCs/>
          <w:sz w:val="24"/>
          <w:szCs w:val="24"/>
        </w:rPr>
        <w:t xml:space="preserve">NVFC Tackles </w:t>
      </w:r>
      <w:r w:rsidR="004052AE">
        <w:rPr>
          <w:b/>
          <w:bCs/>
          <w:sz w:val="24"/>
          <w:szCs w:val="24"/>
        </w:rPr>
        <w:t>OSHA Proposed Standard</w:t>
      </w:r>
      <w:r w:rsidRPr="00064EE8">
        <w:rPr>
          <w:b/>
          <w:bCs/>
          <w:sz w:val="24"/>
          <w:szCs w:val="24"/>
        </w:rPr>
        <w:t>, Honors Award Recipients at 2024 Spring Meeting</w:t>
      </w:r>
    </w:p>
    <w:p w14:paraId="13735A12" w14:textId="77777777" w:rsidR="00064EE8" w:rsidRDefault="00064EE8"/>
    <w:p w14:paraId="7CCD4E19" w14:textId="511688D2" w:rsidR="003238E6" w:rsidRDefault="00064EE8">
      <w:r>
        <w:t xml:space="preserve">The National Volunteer Fire Council (NVFC) held its annual board of directors meeting on April 25-27 in Arlington, VA. Sixty-eight </w:t>
      </w:r>
      <w:r w:rsidR="003238E6">
        <w:t>directors from 4</w:t>
      </w:r>
      <w:r>
        <w:t>3</w:t>
      </w:r>
      <w:r w:rsidR="003238E6">
        <w:t xml:space="preserve"> states</w:t>
      </w:r>
      <w:r>
        <w:t xml:space="preserve"> were in attendance, including </w:t>
      </w:r>
      <w:r w:rsidR="00933483">
        <w:rPr>
          <w:color w:val="000000" w:themeColor="text1"/>
        </w:rPr>
        <w:t xml:space="preserve">Keith Minick and Jack Kirlin </w:t>
      </w:r>
      <w:r>
        <w:t xml:space="preserve">from </w:t>
      </w:r>
      <w:r w:rsidR="00933483" w:rsidRPr="00933483">
        <w:rPr>
          <w:color w:val="000000" w:themeColor="text1"/>
        </w:rPr>
        <w:t>South Carolina</w:t>
      </w:r>
      <w:r w:rsidR="00DC6EBE">
        <w:rPr>
          <w:color w:val="000000" w:themeColor="text1"/>
        </w:rPr>
        <w:t>.</w:t>
      </w:r>
      <w:r w:rsidRPr="00933483">
        <w:rPr>
          <w:color w:val="000000" w:themeColor="text1"/>
        </w:rPr>
        <w:t xml:space="preserve"> </w:t>
      </w:r>
      <w:r>
        <w:t xml:space="preserve">The board conducted Council business, held committee meetings, heard from guest speakers, and honored its achievement award recipients. A </w:t>
      </w:r>
      <w:r w:rsidR="00AA57C9">
        <w:t>pressing</w:t>
      </w:r>
      <w:r>
        <w:t xml:space="preserve"> issue addressed during the meeting was the proposed OSHA Emergency Response Standard.</w:t>
      </w:r>
    </w:p>
    <w:p w14:paraId="491CA2AB" w14:textId="77777777" w:rsidR="005E4897" w:rsidRDefault="005E4897"/>
    <w:p w14:paraId="18F741DE" w14:textId="7C44A685" w:rsidR="005E4897" w:rsidRPr="005E4897" w:rsidRDefault="005E4897">
      <w:pPr>
        <w:rPr>
          <w:b/>
          <w:bCs/>
        </w:rPr>
      </w:pPr>
      <w:r w:rsidRPr="005E4897">
        <w:rPr>
          <w:b/>
          <w:bCs/>
        </w:rPr>
        <w:t>Committees and Sessions</w:t>
      </w:r>
    </w:p>
    <w:p w14:paraId="753E3C48" w14:textId="77777777" w:rsidR="005E4897" w:rsidRDefault="005E4897"/>
    <w:p w14:paraId="3F45D4C6" w14:textId="5245631C" w:rsidR="005E4897" w:rsidRDefault="005E4897">
      <w:r>
        <w:t>Several of the NVFC’s committees met on a range of issues including hazmat response, wildland, recruitment and retention, legislative, membership, and health, safety, and training. The EMS/Rescue Section also held its bi-annual meeting.</w:t>
      </w:r>
      <w:r w:rsidR="005C3994">
        <w:t xml:space="preserve"> </w:t>
      </w:r>
      <w:r w:rsidR="00DC6EBE" w:rsidRPr="00DC6EBE">
        <w:rPr>
          <w:rFonts w:eastAsiaTheme="minorEastAsia"/>
          <w:color w:val="000000" w:themeColor="text1"/>
        </w:rPr>
        <w:t>G</w:t>
      </w:r>
      <w:r w:rsidRPr="00DC6EBE">
        <w:rPr>
          <w:color w:val="000000" w:themeColor="text1"/>
        </w:rPr>
        <w:t>en</w:t>
      </w:r>
      <w:r>
        <w:t xml:space="preserve">eral sessions were held with the full board to discuss matters of national and state interest, vote on issues before the board, and provide input and strategic direction </w:t>
      </w:r>
      <w:r w:rsidR="00062F51">
        <w:t>for</w:t>
      </w:r>
      <w:r>
        <w:t xml:space="preserve"> the organization.</w:t>
      </w:r>
    </w:p>
    <w:p w14:paraId="3F675F40" w14:textId="77777777" w:rsidR="00391B6E" w:rsidRDefault="00391B6E"/>
    <w:p w14:paraId="41A02426" w14:textId="6FF71D1F" w:rsidR="00391B6E" w:rsidRPr="00391B6E" w:rsidRDefault="00391B6E">
      <w:pPr>
        <w:rPr>
          <w:b/>
          <w:bCs/>
        </w:rPr>
      </w:pPr>
      <w:r w:rsidRPr="00391B6E">
        <w:rPr>
          <w:b/>
          <w:bCs/>
        </w:rPr>
        <w:t>OSHA Task Force</w:t>
      </w:r>
    </w:p>
    <w:p w14:paraId="020EDA9A" w14:textId="2781944D" w:rsidR="00391B6E" w:rsidRDefault="00391B6E"/>
    <w:p w14:paraId="2AB5BF84" w14:textId="02C645AB" w:rsidR="00391B6E" w:rsidRDefault="00391B6E">
      <w:r>
        <w:t xml:space="preserve">The NVFC board created a task force to address concerns around the Occupational Safety and Health Administration’s (OSHA) proposed Emergency Response Standard, which is intended to replace the 44-year-old Fire Brigade Standard. If enacted in its current form, the standard </w:t>
      </w:r>
      <w:r w:rsidRPr="00391B6E">
        <w:t xml:space="preserve">will place new requirements on fire and emergency services that will be burdensome, and in many cases impossible, for volunteer departments to </w:t>
      </w:r>
      <w:r>
        <w:t>comply with</w:t>
      </w:r>
      <w:r w:rsidRPr="00391B6E">
        <w:t>.</w:t>
      </w:r>
      <w:r>
        <w:t xml:space="preserve"> This would have a devastating impact on local volunteer departments, forcing many to close or else operate outside of the federal standard, leaving them open to fines, citations, and huge civil liability exposure.</w:t>
      </w:r>
    </w:p>
    <w:p w14:paraId="429FA64E" w14:textId="77777777" w:rsidR="00391B6E" w:rsidRDefault="00391B6E"/>
    <w:p w14:paraId="1C0B22EC" w14:textId="7E092E9B" w:rsidR="00391B6E" w:rsidRDefault="008C6852">
      <w:r>
        <w:t>T</w:t>
      </w:r>
      <w:r w:rsidR="00391B6E">
        <w:t>he board adopted a “call to action” statement on the issue</w:t>
      </w:r>
      <w:r w:rsidR="00D002E7">
        <w:t xml:space="preserve"> and directed </w:t>
      </w:r>
      <w:r>
        <w:t xml:space="preserve">the newly formed </w:t>
      </w:r>
      <w:r w:rsidR="00D82884">
        <w:t>t</w:t>
      </w:r>
      <w:r>
        <w:t xml:space="preserve">ask </w:t>
      </w:r>
      <w:r w:rsidR="00D82884">
        <w:t>f</w:t>
      </w:r>
      <w:r>
        <w:t xml:space="preserve">orce </w:t>
      </w:r>
      <w:r w:rsidR="00D002E7">
        <w:t xml:space="preserve">to create a landing page with resources and tools to help responders understand the issue and submit a comment to OSHA during the public comment period. The NVFC is also working on developing its comment prior to the June 21 deadline. Learn more, read the statement, and </w:t>
      </w:r>
      <w:r w:rsidR="00627EFA">
        <w:t xml:space="preserve">access the public comment guide at </w:t>
      </w:r>
      <w:hyperlink r:id="rId6" w:history="1">
        <w:r w:rsidR="00627EFA" w:rsidRPr="00E83714">
          <w:rPr>
            <w:rStyle w:val="Hyperlink"/>
          </w:rPr>
          <w:t>www.nvfc.org/osha-standard</w:t>
        </w:r>
      </w:hyperlink>
      <w:r w:rsidR="00627EFA">
        <w:t xml:space="preserve">. </w:t>
      </w:r>
    </w:p>
    <w:p w14:paraId="6A2C4EA4" w14:textId="77777777" w:rsidR="00064EE8" w:rsidRDefault="00064EE8"/>
    <w:p w14:paraId="4DFFE67A" w14:textId="79F3320E" w:rsidR="00064EE8" w:rsidRPr="005E4897" w:rsidRDefault="005E4897">
      <w:pPr>
        <w:rPr>
          <w:b/>
          <w:bCs/>
        </w:rPr>
      </w:pPr>
      <w:r w:rsidRPr="005E4897">
        <w:rPr>
          <w:b/>
          <w:bCs/>
        </w:rPr>
        <w:t>Guest Speakers</w:t>
      </w:r>
    </w:p>
    <w:p w14:paraId="46AD8510" w14:textId="77777777" w:rsidR="005E4897" w:rsidRDefault="005E4897"/>
    <w:p w14:paraId="05A3B46D" w14:textId="22D1BF2A" w:rsidR="005E4897" w:rsidRDefault="005E4897">
      <w:r>
        <w:t>The NVFC was pleased to welcome National Fire Academy Superintendent Eriks Gabliks as the keynote speaker at the Chairman’s Lunch on April 26. In addition, the board heard presentations from the following speakers:</w:t>
      </w:r>
    </w:p>
    <w:p w14:paraId="670BE553" w14:textId="67F857A3" w:rsidR="005E4897" w:rsidRDefault="005E4897" w:rsidP="005E4897">
      <w:pPr>
        <w:pStyle w:val="ListParagraph"/>
        <w:numPr>
          <w:ilvl w:val="0"/>
          <w:numId w:val="1"/>
        </w:numPr>
      </w:pPr>
      <w:r>
        <w:t>Chief Thomas Jenkins (Ret.), senior advisor and research manager, UL Fire Safety Research Institute, provided an update on the National Emergency Response Information System (NERIS)</w:t>
      </w:r>
      <w:r w:rsidR="00560340">
        <w:t>.</w:t>
      </w:r>
    </w:p>
    <w:p w14:paraId="4CA62D15" w14:textId="1AF4732B" w:rsidR="005E4897" w:rsidRDefault="005E4897" w:rsidP="005E4897">
      <w:pPr>
        <w:pStyle w:val="ListParagraph"/>
        <w:numPr>
          <w:ilvl w:val="0"/>
          <w:numId w:val="1"/>
        </w:numPr>
      </w:pPr>
      <w:r>
        <w:t>Gary McCarraher, senior public safety advisor for FirstNet Authority, gave an update on FirstNet</w:t>
      </w:r>
      <w:r w:rsidR="00E145DD">
        <w:t>.</w:t>
      </w:r>
    </w:p>
    <w:p w14:paraId="398D1443" w14:textId="7846BED8" w:rsidR="005E4897" w:rsidRDefault="005E4897" w:rsidP="005E4897">
      <w:pPr>
        <w:pStyle w:val="ListParagraph"/>
        <w:numPr>
          <w:ilvl w:val="0"/>
          <w:numId w:val="1"/>
        </w:numPr>
      </w:pPr>
      <w:r>
        <w:t>Dr. Richard Tedeschi, PhD, executive director of Boulder Crest Institute for Posttraumatic Growth, present</w:t>
      </w:r>
      <w:r w:rsidR="00E145DD">
        <w:t>ed</w:t>
      </w:r>
      <w:r>
        <w:t xml:space="preserve"> on the Boulder Crest approach</w:t>
      </w:r>
      <w:r w:rsidR="00E145DD">
        <w:t>.</w:t>
      </w:r>
    </w:p>
    <w:p w14:paraId="245EFB3C" w14:textId="77777777" w:rsidR="005E4897" w:rsidRDefault="005E4897" w:rsidP="005E4897"/>
    <w:p w14:paraId="7A9C62E0" w14:textId="77777777" w:rsidR="00541A9D" w:rsidRDefault="00541A9D" w:rsidP="005E4897">
      <w:pPr>
        <w:rPr>
          <w:b/>
          <w:bCs/>
        </w:rPr>
      </w:pPr>
    </w:p>
    <w:p w14:paraId="3C9F73F6" w14:textId="77777777" w:rsidR="00541A9D" w:rsidRDefault="00541A9D" w:rsidP="005E4897">
      <w:pPr>
        <w:rPr>
          <w:b/>
          <w:bCs/>
        </w:rPr>
      </w:pPr>
    </w:p>
    <w:p w14:paraId="6642B32C" w14:textId="5C8A31A5" w:rsidR="005E4897" w:rsidRPr="005E4897" w:rsidRDefault="005E4897" w:rsidP="005E4897">
      <w:pPr>
        <w:rPr>
          <w:b/>
          <w:bCs/>
        </w:rPr>
      </w:pPr>
      <w:r w:rsidRPr="005E4897">
        <w:rPr>
          <w:b/>
          <w:bCs/>
        </w:rPr>
        <w:lastRenderedPageBreak/>
        <w:t>Awards Banquet</w:t>
      </w:r>
    </w:p>
    <w:p w14:paraId="08E187AC" w14:textId="77777777" w:rsidR="005E4897" w:rsidRDefault="005E4897" w:rsidP="005E4897"/>
    <w:p w14:paraId="62CB2CEC" w14:textId="68DAA9FA" w:rsidR="005E4897" w:rsidRDefault="005E4897" w:rsidP="005E4897">
      <w:r>
        <w:t>An awards banquet was held on April 26 to recognize the recipients of the NVFC’s annual fire service achievement awards</w:t>
      </w:r>
      <w:r w:rsidR="006617FA">
        <w:t xml:space="preserve">: </w:t>
      </w:r>
    </w:p>
    <w:p w14:paraId="0E60BDD8" w14:textId="77777777" w:rsidR="006617FA" w:rsidRDefault="006617FA" w:rsidP="006617FA">
      <w:pPr>
        <w:pStyle w:val="ListParagraph"/>
        <w:numPr>
          <w:ilvl w:val="0"/>
          <w:numId w:val="1"/>
        </w:numPr>
      </w:pPr>
      <w:r>
        <w:t xml:space="preserve">Lifetime Achievement Award, sponsored by Lincoln Financial Group – Stephen Austin (DE) </w:t>
      </w:r>
    </w:p>
    <w:p w14:paraId="305FB327" w14:textId="77777777" w:rsidR="006617FA" w:rsidRDefault="006617FA" w:rsidP="006617FA">
      <w:pPr>
        <w:pStyle w:val="ListParagraph"/>
        <w:numPr>
          <w:ilvl w:val="0"/>
          <w:numId w:val="1"/>
        </w:numPr>
      </w:pPr>
      <w:r w:rsidRPr="00391B6E">
        <w:t>Chief James P. Seavey Sr. Health &amp; Wellness Leadership Award</w:t>
      </w:r>
      <w:r>
        <w:t xml:space="preserve">, co-sponsored by VFIS and Ward Diesel Filter Systems – </w:t>
      </w:r>
      <w:r w:rsidRPr="00391B6E">
        <w:t>Chief</w:t>
      </w:r>
      <w:r>
        <w:t xml:space="preserve"> </w:t>
      </w:r>
      <w:r w:rsidRPr="00391B6E">
        <w:t>John Swan Sr. (IL)</w:t>
      </w:r>
    </w:p>
    <w:p w14:paraId="6268B509" w14:textId="77777777" w:rsidR="006617FA" w:rsidRDefault="006617FA" w:rsidP="006617FA">
      <w:pPr>
        <w:pStyle w:val="ListParagraph"/>
        <w:numPr>
          <w:ilvl w:val="0"/>
          <w:numId w:val="1"/>
        </w:numPr>
      </w:pPr>
      <w:r>
        <w:t>Junior Firefighter of the Year, sponsored by California Casualty – Joseph Valentino (NJ)</w:t>
      </w:r>
    </w:p>
    <w:p w14:paraId="288E5D3E" w14:textId="33805B7B" w:rsidR="006617FA" w:rsidRDefault="00AA29E5" w:rsidP="006617FA">
      <w:pPr>
        <w:pStyle w:val="ListParagraph"/>
        <w:numPr>
          <w:ilvl w:val="0"/>
          <w:numId w:val="1"/>
        </w:numPr>
      </w:pPr>
      <w:r>
        <w:t xml:space="preserve">Junior Firefighter Program of the Year, sponsored by California Casualty – Inver </w:t>
      </w:r>
      <w:r w:rsidR="005C6DF2">
        <w:t>Grove Heights (MN) Fire Department Explorer Program</w:t>
      </w:r>
      <w:r w:rsidR="00A918EB">
        <w:t xml:space="preserve">, which will receive their award </w:t>
      </w:r>
      <w:r w:rsidR="005C6DF2">
        <w:t xml:space="preserve">during </w:t>
      </w:r>
      <w:r w:rsidR="006617FA">
        <w:t>a local ceremony so that all of their juniors can participate</w:t>
      </w:r>
    </w:p>
    <w:p w14:paraId="789BCDE4" w14:textId="77777777" w:rsidR="006617FA" w:rsidRDefault="006617FA" w:rsidP="006617FA"/>
    <w:p w14:paraId="0C3690C7" w14:textId="77777777" w:rsidR="006617FA" w:rsidRDefault="006617FA" w:rsidP="006617FA">
      <w:r>
        <w:t xml:space="preserve">Read about this year’s award winners at </w:t>
      </w:r>
      <w:hyperlink r:id="rId7" w:history="1">
        <w:r w:rsidRPr="00E83714">
          <w:rPr>
            <w:rStyle w:val="Hyperlink"/>
          </w:rPr>
          <w:t>https://bit.ly/2024-NVFC-Awards</w:t>
        </w:r>
      </w:hyperlink>
      <w:r>
        <w:t xml:space="preserve">. </w:t>
      </w:r>
    </w:p>
    <w:p w14:paraId="7A1C950C" w14:textId="77777777" w:rsidR="005E4897" w:rsidRDefault="005E4897" w:rsidP="005E4897"/>
    <w:p w14:paraId="4997C23E" w14:textId="77777777" w:rsidR="0095001E" w:rsidRDefault="00A83A9B" w:rsidP="005E4897">
      <w:r>
        <w:t xml:space="preserve">Two directors were honored with the E. James Monihan </w:t>
      </w:r>
      <w:r w:rsidR="007D4137">
        <w:t xml:space="preserve">Director </w:t>
      </w:r>
      <w:r>
        <w:t xml:space="preserve">Award, sponsored by Provident, for their outstanding achievements on the board </w:t>
      </w:r>
      <w:r w:rsidR="005D06C9">
        <w:t xml:space="preserve">that went </w:t>
      </w:r>
      <w:r>
        <w:t>above and beyond normal expectations</w:t>
      </w:r>
      <w:r w:rsidR="0095001E">
        <w:t xml:space="preserve">: </w:t>
      </w:r>
    </w:p>
    <w:p w14:paraId="0A79DE22" w14:textId="77777777" w:rsidR="0095001E" w:rsidRDefault="00A83A9B" w:rsidP="0095001E">
      <w:pPr>
        <w:pStyle w:val="ListParagraph"/>
        <w:numPr>
          <w:ilvl w:val="0"/>
          <w:numId w:val="1"/>
        </w:numPr>
      </w:pPr>
      <w:r>
        <w:t xml:space="preserve">Ron Roy (WA) was recognized posthumously for his work in the wildland arena, including the creation of the Wildland Fire Assessment Program and helping to plan the inaugural Regional Wildland Symposium. His wife, Martie Roy, was present to accept the award. </w:t>
      </w:r>
    </w:p>
    <w:p w14:paraId="54EA4137" w14:textId="45AC6037" w:rsidR="00A83A9B" w:rsidRDefault="00A83A9B" w:rsidP="005E4897">
      <w:pPr>
        <w:pStyle w:val="ListParagraph"/>
        <w:numPr>
          <w:ilvl w:val="0"/>
          <w:numId w:val="1"/>
        </w:numPr>
      </w:pPr>
      <w:r>
        <w:t>Past chair Kevin Quinn (RI) was recognized for his many contributions to furthering the mission of the NVFC, expanding relationships with other fire service groups, and championing health and safety initiatives.</w:t>
      </w:r>
    </w:p>
    <w:p w14:paraId="4F8DD90E" w14:textId="77777777" w:rsidR="00391B6E" w:rsidRDefault="00391B6E">
      <w:pPr>
        <w:rPr>
          <w:b/>
          <w:bCs/>
        </w:rPr>
      </w:pPr>
    </w:p>
    <w:p w14:paraId="3197C11A" w14:textId="0A99F663" w:rsidR="00064EE8" w:rsidRPr="005E4897" w:rsidRDefault="00064EE8">
      <w:pPr>
        <w:rPr>
          <w:b/>
          <w:bCs/>
        </w:rPr>
      </w:pPr>
      <w:r w:rsidRPr="005E4897">
        <w:rPr>
          <w:b/>
          <w:bCs/>
        </w:rPr>
        <w:t>Sponsors</w:t>
      </w:r>
    </w:p>
    <w:p w14:paraId="18802F74" w14:textId="77777777" w:rsidR="00064EE8" w:rsidRDefault="00064EE8"/>
    <w:p w14:paraId="5D821BD1" w14:textId="6AD2B4C8" w:rsidR="00064EE8" w:rsidRDefault="00064EE8">
      <w:r>
        <w:t xml:space="preserve">The NVFC is grateful to the support of our sponsors who helped make the meeting possible: Anheuser-Busch Foundation, California Casualty, Clarion Fire &amp; Rescue Group, Columbia Southern University, ESIP, FirstNet Authority, Lincoln Financial Group, National Fire Protection Association, Provident, Tesla, VFIS, Ward Diesel Filter Systems, and Wendell’s Mint. </w:t>
      </w:r>
    </w:p>
    <w:p w14:paraId="6195B772" w14:textId="77777777" w:rsidR="00064EE8" w:rsidRDefault="00064EE8"/>
    <w:p w14:paraId="3B4ACDC8" w14:textId="51EBFF7B" w:rsidR="00391B6E" w:rsidRPr="00391B6E" w:rsidRDefault="00391B6E">
      <w:pPr>
        <w:rPr>
          <w:b/>
          <w:bCs/>
        </w:rPr>
      </w:pPr>
      <w:r w:rsidRPr="00391B6E">
        <w:rPr>
          <w:b/>
          <w:bCs/>
        </w:rPr>
        <w:t>Next Meeting</w:t>
      </w:r>
    </w:p>
    <w:p w14:paraId="0C41F797" w14:textId="77777777" w:rsidR="00391B6E" w:rsidRDefault="00391B6E"/>
    <w:p w14:paraId="4063741B" w14:textId="59838B98" w:rsidR="00215FF8" w:rsidRDefault="00064EE8">
      <w:r>
        <w:t>The NVFC board is comprised of up to two representatives from 47 state associations and meets twice a year in the spring and fall. The next meeting is scheduled to take place on September 18-20 in Kansas City, MO.</w:t>
      </w:r>
      <w:r w:rsidR="00FA20BA">
        <w:t xml:space="preserve"> </w:t>
      </w:r>
      <w:r w:rsidR="00EB0A76">
        <w:t xml:space="preserve">Learn more about the NVFC at </w:t>
      </w:r>
      <w:hyperlink r:id="rId8" w:history="1">
        <w:r w:rsidR="00EB0A76" w:rsidRPr="00E83714">
          <w:rPr>
            <w:rStyle w:val="Hyperlink"/>
          </w:rPr>
          <w:t>www.nvfc.org</w:t>
        </w:r>
      </w:hyperlink>
      <w:r w:rsidR="00EB0A76">
        <w:t xml:space="preserve">. </w:t>
      </w:r>
    </w:p>
    <w:sectPr w:rsidR="00215FF8" w:rsidSect="00B06BD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27C3"/>
    <w:multiLevelType w:val="hybridMultilevel"/>
    <w:tmpl w:val="6E92357A"/>
    <w:lvl w:ilvl="0" w:tplc="D1AAEE74">
      <w:start w:val="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0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BA"/>
    <w:rsid w:val="00062F51"/>
    <w:rsid w:val="00064EE8"/>
    <w:rsid w:val="000A0C6E"/>
    <w:rsid w:val="00104936"/>
    <w:rsid w:val="00173880"/>
    <w:rsid w:val="00215FF8"/>
    <w:rsid w:val="00261F47"/>
    <w:rsid w:val="003238E6"/>
    <w:rsid w:val="00391B6E"/>
    <w:rsid w:val="003E73D2"/>
    <w:rsid w:val="004052AE"/>
    <w:rsid w:val="0041083C"/>
    <w:rsid w:val="00502E2F"/>
    <w:rsid w:val="00541A9D"/>
    <w:rsid w:val="00560340"/>
    <w:rsid w:val="00561E8F"/>
    <w:rsid w:val="005C3994"/>
    <w:rsid w:val="005C6DF2"/>
    <w:rsid w:val="005D06C9"/>
    <w:rsid w:val="005E4897"/>
    <w:rsid w:val="00627EFA"/>
    <w:rsid w:val="006617FA"/>
    <w:rsid w:val="007D4137"/>
    <w:rsid w:val="008C6852"/>
    <w:rsid w:val="00913A25"/>
    <w:rsid w:val="00933483"/>
    <w:rsid w:val="0095001E"/>
    <w:rsid w:val="00A32085"/>
    <w:rsid w:val="00A83A9B"/>
    <w:rsid w:val="00A918EB"/>
    <w:rsid w:val="00AA29E5"/>
    <w:rsid w:val="00AA57C9"/>
    <w:rsid w:val="00B06BD3"/>
    <w:rsid w:val="00B565A3"/>
    <w:rsid w:val="00B60D6E"/>
    <w:rsid w:val="00C84FEC"/>
    <w:rsid w:val="00CA1978"/>
    <w:rsid w:val="00D002E7"/>
    <w:rsid w:val="00D82884"/>
    <w:rsid w:val="00DC6EBE"/>
    <w:rsid w:val="00DE5882"/>
    <w:rsid w:val="00E145DD"/>
    <w:rsid w:val="00EB0A76"/>
    <w:rsid w:val="00FA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2A55"/>
  <w15:chartTrackingRefBased/>
  <w15:docId w15:val="{AAF7FC55-D3E3-4B75-9DEF-3694249E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0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0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20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20B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20B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20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20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0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0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20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20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20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20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20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20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0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0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20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20BA"/>
    <w:rPr>
      <w:i/>
      <w:iCs/>
      <w:color w:val="404040" w:themeColor="text1" w:themeTint="BF"/>
    </w:rPr>
  </w:style>
  <w:style w:type="paragraph" w:styleId="ListParagraph">
    <w:name w:val="List Paragraph"/>
    <w:basedOn w:val="Normal"/>
    <w:uiPriority w:val="34"/>
    <w:qFormat/>
    <w:rsid w:val="00FA20BA"/>
    <w:pPr>
      <w:ind w:left="720"/>
      <w:contextualSpacing/>
    </w:pPr>
  </w:style>
  <w:style w:type="character" w:styleId="IntenseEmphasis">
    <w:name w:val="Intense Emphasis"/>
    <w:basedOn w:val="DefaultParagraphFont"/>
    <w:uiPriority w:val="21"/>
    <w:qFormat/>
    <w:rsid w:val="00FA20BA"/>
    <w:rPr>
      <w:i/>
      <w:iCs/>
      <w:color w:val="0F4761" w:themeColor="accent1" w:themeShade="BF"/>
    </w:rPr>
  </w:style>
  <w:style w:type="paragraph" w:styleId="IntenseQuote">
    <w:name w:val="Intense Quote"/>
    <w:basedOn w:val="Normal"/>
    <w:next w:val="Normal"/>
    <w:link w:val="IntenseQuoteChar"/>
    <w:uiPriority w:val="30"/>
    <w:qFormat/>
    <w:rsid w:val="00FA2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0BA"/>
    <w:rPr>
      <w:i/>
      <w:iCs/>
      <w:color w:val="0F4761" w:themeColor="accent1" w:themeShade="BF"/>
    </w:rPr>
  </w:style>
  <w:style w:type="character" w:styleId="IntenseReference">
    <w:name w:val="Intense Reference"/>
    <w:basedOn w:val="DefaultParagraphFont"/>
    <w:uiPriority w:val="32"/>
    <w:qFormat/>
    <w:rsid w:val="00FA20BA"/>
    <w:rPr>
      <w:b/>
      <w:bCs/>
      <w:smallCaps/>
      <w:color w:val="0F4761" w:themeColor="accent1" w:themeShade="BF"/>
      <w:spacing w:val="5"/>
    </w:rPr>
  </w:style>
  <w:style w:type="character" w:styleId="Hyperlink">
    <w:name w:val="Hyperlink"/>
    <w:basedOn w:val="DefaultParagraphFont"/>
    <w:uiPriority w:val="99"/>
    <w:unhideWhenUsed/>
    <w:rsid w:val="00391B6E"/>
    <w:rPr>
      <w:color w:val="467886" w:themeColor="hyperlink"/>
      <w:u w:val="single"/>
    </w:rPr>
  </w:style>
  <w:style w:type="character" w:styleId="UnresolvedMention">
    <w:name w:val="Unresolved Mention"/>
    <w:basedOn w:val="DefaultParagraphFont"/>
    <w:uiPriority w:val="99"/>
    <w:semiHidden/>
    <w:unhideWhenUsed/>
    <w:rsid w:val="00391B6E"/>
    <w:rPr>
      <w:color w:val="605E5C"/>
      <w:shd w:val="clear" w:color="auto" w:fill="E1DFDD"/>
    </w:rPr>
  </w:style>
  <w:style w:type="character" w:styleId="FollowedHyperlink">
    <w:name w:val="FollowedHyperlink"/>
    <w:basedOn w:val="DefaultParagraphFont"/>
    <w:uiPriority w:val="99"/>
    <w:semiHidden/>
    <w:unhideWhenUsed/>
    <w:rsid w:val="00560340"/>
    <w:rPr>
      <w:color w:val="96607D" w:themeColor="followedHyperlink"/>
      <w:u w:val="single"/>
    </w:rPr>
  </w:style>
  <w:style w:type="paragraph" w:styleId="Revision">
    <w:name w:val="Revision"/>
    <w:hidden/>
    <w:uiPriority w:val="99"/>
    <w:semiHidden/>
    <w:rsid w:val="008C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fc.org" TargetMode="External"/><Relationship Id="rId3" Type="http://schemas.openxmlformats.org/officeDocument/2006/relationships/settings" Target="settings.xml"/><Relationship Id="rId7" Type="http://schemas.openxmlformats.org/officeDocument/2006/relationships/hyperlink" Target="https://bit.ly/2024-NVFC-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vfc.org/osha-standar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Quiros</dc:creator>
  <cp:keywords/>
  <dc:description/>
  <cp:lastModifiedBy>Rick Dunn</cp:lastModifiedBy>
  <cp:revision>2</cp:revision>
  <dcterms:created xsi:type="dcterms:W3CDTF">2024-05-09T14:53:00Z</dcterms:created>
  <dcterms:modified xsi:type="dcterms:W3CDTF">2024-05-09T14:53:00Z</dcterms:modified>
</cp:coreProperties>
</file>